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3F" w:rsidRDefault="00C5293F" w:rsidP="00DC306F">
      <w:pPr>
        <w:jc w:val="center"/>
        <w:outlineLvl w:val="0"/>
        <w:rPr>
          <w:b/>
        </w:rPr>
      </w:pPr>
      <w:r>
        <w:rPr>
          <w:b/>
        </w:rPr>
        <w:t xml:space="preserve">КОНКУРС </w:t>
      </w:r>
    </w:p>
    <w:p w:rsidR="00DC306F" w:rsidRDefault="00DC306F" w:rsidP="00DC306F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Лист  оценки открытых занятий</w:t>
      </w:r>
    </w:p>
    <w:p w:rsidR="00DC306F" w:rsidRDefault="00DC306F" w:rsidP="00DC306F">
      <w:pPr>
        <w:jc w:val="center"/>
        <w:outlineLvl w:val="0"/>
        <w:rPr>
          <w:b/>
        </w:rPr>
      </w:pPr>
    </w:p>
    <w:p w:rsidR="00DC306F" w:rsidRDefault="00DC306F" w:rsidP="00DC306F">
      <w:pPr>
        <w:jc w:val="both"/>
        <w:outlineLvl w:val="0"/>
        <w:rPr>
          <w:b/>
        </w:rPr>
      </w:pPr>
      <w:r>
        <w:rPr>
          <w:b/>
        </w:rPr>
        <w:t xml:space="preserve">Инструкция для члена конкурсной комиссии: </w:t>
      </w:r>
    </w:p>
    <w:p w:rsidR="00DC306F" w:rsidRDefault="00DC306F" w:rsidP="00DC306F">
      <w:pPr>
        <w:jc w:val="both"/>
        <w:rPr>
          <w:i/>
        </w:rPr>
      </w:pPr>
      <w:r>
        <w:rPr>
          <w:i/>
        </w:rPr>
        <w:t xml:space="preserve">Оценивание </w:t>
      </w:r>
      <w:r w:rsidR="00323A6F">
        <w:rPr>
          <w:i/>
        </w:rPr>
        <w:t xml:space="preserve">открытых занятий </w:t>
      </w:r>
      <w:r>
        <w:rPr>
          <w:i/>
        </w:rPr>
        <w:t xml:space="preserve">проходит по указанным ниже критериям. По каждому пункту поставьте оценку  2 («да»), если </w:t>
      </w:r>
      <w:r w:rsidR="00323A6F">
        <w:rPr>
          <w:i/>
        </w:rPr>
        <w:t xml:space="preserve">занятие </w:t>
      </w:r>
      <w:r>
        <w:rPr>
          <w:i/>
        </w:rPr>
        <w:t>соответствует данному утверждению;  1 («частично»), если частично соответствует</w:t>
      </w:r>
      <w:r w:rsidR="004215F9">
        <w:rPr>
          <w:i/>
        </w:rPr>
        <w:t>, данный индикатор выражен слабо</w:t>
      </w:r>
      <w:r>
        <w:rPr>
          <w:i/>
        </w:rPr>
        <w:t xml:space="preserve">; 0, если </w:t>
      </w:r>
      <w:r w:rsidR="00323A6F">
        <w:rPr>
          <w:i/>
        </w:rPr>
        <w:t>не соответствует</w:t>
      </w:r>
      <w:r w:rsidR="004215F9">
        <w:rPr>
          <w:i/>
        </w:rPr>
        <w:t>, данный индикатор не выражен.</w:t>
      </w:r>
    </w:p>
    <w:p w:rsidR="00DC306F" w:rsidRDefault="00DC306F" w:rsidP="00DC306F">
      <w:pPr>
        <w:jc w:val="both"/>
        <w:rPr>
          <w:i/>
        </w:rPr>
      </w:pPr>
      <w:r>
        <w:rPr>
          <w:i/>
        </w:rPr>
        <w:t>В колонке «Комментарии» кратко запишите доказательства  поставленной  оценки. Постарайтесь отметить все замеченные Вами детали.</w:t>
      </w:r>
    </w:p>
    <w:p w:rsidR="00DC306F" w:rsidRDefault="00DC306F" w:rsidP="00DC306F">
      <w:pPr>
        <w:jc w:val="both"/>
        <w:rPr>
          <w:i/>
        </w:rPr>
      </w:pPr>
      <w:r>
        <w:rPr>
          <w:i/>
        </w:rPr>
        <w:t xml:space="preserve">После проведенного обзора посчитайте баллы. </w:t>
      </w:r>
    </w:p>
    <w:p w:rsidR="00DC306F" w:rsidRDefault="00DC306F" w:rsidP="00DC306F">
      <w:pPr>
        <w:outlineLvl w:val="0"/>
        <w:rPr>
          <w:b/>
        </w:rPr>
      </w:pPr>
      <w:r>
        <w:rPr>
          <w:b/>
        </w:rPr>
        <w:t>Преподаватель____________________________________________________________________________________________</w:t>
      </w:r>
    </w:p>
    <w:p w:rsidR="00DC306F" w:rsidRDefault="00DC306F" w:rsidP="00DC306F">
      <w:pPr>
        <w:rPr>
          <w:b/>
        </w:rPr>
      </w:pPr>
      <w:r>
        <w:rPr>
          <w:b/>
        </w:rPr>
        <w:t>Предмет _________________________________________________________________________________________________</w:t>
      </w:r>
    </w:p>
    <w:p w:rsidR="004215F9" w:rsidRDefault="004215F9" w:rsidP="00DC306F">
      <w:pPr>
        <w:rPr>
          <w:b/>
        </w:rPr>
      </w:pPr>
      <w:r>
        <w:rPr>
          <w:b/>
        </w:rPr>
        <w:t>Тема _____________________________________________________________________________________________________</w:t>
      </w:r>
    </w:p>
    <w:p w:rsidR="00DC306F" w:rsidRDefault="00DC306F" w:rsidP="00DC306F">
      <w:pPr>
        <w:outlineLvl w:val="0"/>
        <w:rPr>
          <w:b/>
        </w:rPr>
      </w:pPr>
      <w:r>
        <w:rPr>
          <w:b/>
        </w:rPr>
        <w:t>Дата _________________________________</w:t>
      </w:r>
    </w:p>
    <w:p w:rsidR="00DC306F" w:rsidRDefault="00DC306F" w:rsidP="00DC306F">
      <w:pPr>
        <w:outlineLvl w:val="0"/>
        <w:rPr>
          <w:b/>
        </w:rPr>
      </w:pPr>
      <w:r>
        <w:rPr>
          <w:b/>
        </w:rPr>
        <w:t>Член конкурсной комиссии ______________________________________________________________________________</w:t>
      </w:r>
    </w:p>
    <w:p w:rsidR="00DC306F" w:rsidRPr="001D472D" w:rsidRDefault="00DC306F" w:rsidP="00DC306F">
      <w:pPr>
        <w:outlineLvl w:val="0"/>
        <w:rPr>
          <w:b/>
        </w:rPr>
      </w:pPr>
      <w:r>
        <w:rPr>
          <w:b/>
        </w:rPr>
        <w:t>Подпись ______________________________</w:t>
      </w:r>
    </w:p>
    <w:p w:rsidR="00DC306F" w:rsidRDefault="00DC306F" w:rsidP="00DC306F">
      <w:pPr>
        <w:jc w:val="center"/>
        <w:rPr>
          <w:b/>
        </w:rPr>
      </w:pPr>
    </w:p>
    <w:p w:rsidR="00DC306F" w:rsidRDefault="00DC306F" w:rsidP="00DC306F">
      <w:pPr>
        <w:jc w:val="center"/>
        <w:rPr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902"/>
        <w:gridCol w:w="1382"/>
        <w:gridCol w:w="1399"/>
        <w:gridCol w:w="1027"/>
        <w:gridCol w:w="2855"/>
      </w:tblGrid>
      <w:tr w:rsidR="00DC306F" w:rsidRPr="001D472D" w:rsidTr="00AF6D03">
        <w:tc>
          <w:tcPr>
            <w:tcW w:w="2464" w:type="dxa"/>
            <w:shd w:val="clear" w:color="auto" w:fill="auto"/>
          </w:tcPr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 xml:space="preserve">Критерии </w:t>
            </w:r>
          </w:p>
          <w:p w:rsidR="00DC306F" w:rsidRPr="001D472D" w:rsidRDefault="00DC306F" w:rsidP="00AF6D03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>Индикаторы</w:t>
            </w:r>
          </w:p>
        </w:tc>
        <w:tc>
          <w:tcPr>
            <w:tcW w:w="1382" w:type="dxa"/>
            <w:shd w:val="clear" w:color="auto" w:fill="auto"/>
          </w:tcPr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>Да (</w:t>
            </w:r>
            <w:r w:rsidRPr="001D472D">
              <w:rPr>
                <w:b/>
                <w:lang w:val="en-US"/>
              </w:rPr>
              <w:t>2</w:t>
            </w:r>
            <w:r w:rsidRPr="001D472D">
              <w:rPr>
                <w:b/>
              </w:rPr>
              <w:t>)</w:t>
            </w:r>
          </w:p>
        </w:tc>
        <w:tc>
          <w:tcPr>
            <w:tcW w:w="1399" w:type="dxa"/>
            <w:shd w:val="clear" w:color="auto" w:fill="auto"/>
          </w:tcPr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>Частично</w:t>
            </w:r>
          </w:p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>(1)</w:t>
            </w:r>
          </w:p>
        </w:tc>
        <w:tc>
          <w:tcPr>
            <w:tcW w:w="1027" w:type="dxa"/>
            <w:shd w:val="clear" w:color="auto" w:fill="auto"/>
          </w:tcPr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>Нет(0)</w:t>
            </w:r>
          </w:p>
        </w:tc>
        <w:tc>
          <w:tcPr>
            <w:tcW w:w="2855" w:type="dxa"/>
            <w:shd w:val="clear" w:color="auto" w:fill="auto"/>
          </w:tcPr>
          <w:p w:rsidR="00DC306F" w:rsidRPr="001D472D" w:rsidRDefault="00DC306F" w:rsidP="00AF6D03">
            <w:pPr>
              <w:jc w:val="center"/>
              <w:rPr>
                <w:b/>
              </w:rPr>
            </w:pPr>
            <w:r w:rsidRPr="001D472D">
              <w:rPr>
                <w:b/>
              </w:rPr>
              <w:t>Комментарии</w:t>
            </w:r>
          </w:p>
        </w:tc>
      </w:tr>
      <w:tr w:rsidR="00C62D4E" w:rsidRPr="001D472D" w:rsidTr="002E31C9">
        <w:trPr>
          <w:trHeight w:val="263"/>
        </w:trPr>
        <w:tc>
          <w:tcPr>
            <w:tcW w:w="2464" w:type="dxa"/>
            <w:vMerge w:val="restart"/>
            <w:shd w:val="clear" w:color="auto" w:fill="auto"/>
          </w:tcPr>
          <w:p w:rsidR="00C62D4E" w:rsidRPr="001D472D" w:rsidRDefault="00C62D4E" w:rsidP="00BF48D7">
            <w:pPr>
              <w:rPr>
                <w:b/>
              </w:rPr>
            </w:pPr>
            <w:r>
              <w:rPr>
                <w:b/>
              </w:rPr>
              <w:t>1.</w:t>
            </w:r>
            <w:r w:rsidRPr="001D472D">
              <w:rPr>
                <w:b/>
              </w:rPr>
              <w:t xml:space="preserve"> </w:t>
            </w:r>
            <w:r w:rsidRPr="000906D7">
              <w:rPr>
                <w:b/>
                <w:bCs/>
              </w:rPr>
              <w:t>Организация занятия</w:t>
            </w:r>
          </w:p>
        </w:tc>
        <w:tc>
          <w:tcPr>
            <w:tcW w:w="4902" w:type="dxa"/>
            <w:shd w:val="clear" w:color="auto" w:fill="auto"/>
          </w:tcPr>
          <w:p w:rsidR="00C62D4E" w:rsidRDefault="00C62D4E" w:rsidP="00BF48D7">
            <w:pPr>
              <w:jc w:val="both"/>
            </w:pPr>
            <w:r>
              <w:t xml:space="preserve">1.Занятие ведется </w:t>
            </w:r>
            <w:r w:rsidRPr="00135881">
              <w:t>с оптимальным распределением времени на все виды заданий</w:t>
            </w:r>
          </w:p>
          <w:p w:rsidR="00C62D4E" w:rsidRPr="000906D7" w:rsidRDefault="00C62D4E" w:rsidP="00BF48D7">
            <w:pPr>
              <w:rPr>
                <w:b/>
                <w:bCs/>
              </w:rPr>
            </w:pPr>
          </w:p>
        </w:tc>
        <w:tc>
          <w:tcPr>
            <w:tcW w:w="1382" w:type="dxa"/>
            <w:shd w:val="clear" w:color="auto" w:fill="auto"/>
          </w:tcPr>
          <w:p w:rsidR="00C62D4E" w:rsidRPr="001D472D" w:rsidRDefault="00C62D4E" w:rsidP="00BF48D7"/>
        </w:tc>
        <w:tc>
          <w:tcPr>
            <w:tcW w:w="1399" w:type="dxa"/>
            <w:shd w:val="clear" w:color="auto" w:fill="auto"/>
          </w:tcPr>
          <w:p w:rsidR="00C62D4E" w:rsidRPr="001D472D" w:rsidRDefault="00C62D4E" w:rsidP="00BF48D7"/>
        </w:tc>
        <w:tc>
          <w:tcPr>
            <w:tcW w:w="1027" w:type="dxa"/>
            <w:shd w:val="clear" w:color="auto" w:fill="auto"/>
          </w:tcPr>
          <w:p w:rsidR="00C62D4E" w:rsidRPr="001D472D" w:rsidRDefault="00C62D4E" w:rsidP="00BF48D7"/>
        </w:tc>
        <w:tc>
          <w:tcPr>
            <w:tcW w:w="2855" w:type="dxa"/>
            <w:shd w:val="clear" w:color="auto" w:fill="auto"/>
          </w:tcPr>
          <w:p w:rsidR="00C62D4E" w:rsidRPr="001D472D" w:rsidRDefault="00C62D4E" w:rsidP="00BF48D7"/>
        </w:tc>
      </w:tr>
      <w:tr w:rsidR="00C62D4E" w:rsidRPr="001D472D" w:rsidTr="00AF6D03">
        <w:tc>
          <w:tcPr>
            <w:tcW w:w="2464" w:type="dxa"/>
            <w:vMerge/>
            <w:shd w:val="clear" w:color="auto" w:fill="auto"/>
          </w:tcPr>
          <w:p w:rsidR="00C62D4E" w:rsidRPr="001D472D" w:rsidRDefault="00C62D4E" w:rsidP="00BF48D7"/>
        </w:tc>
        <w:tc>
          <w:tcPr>
            <w:tcW w:w="4902" w:type="dxa"/>
            <w:shd w:val="clear" w:color="auto" w:fill="auto"/>
          </w:tcPr>
          <w:p w:rsidR="00C62D4E" w:rsidRPr="00BF48D7" w:rsidRDefault="00C62D4E" w:rsidP="00BF48D7">
            <w:r w:rsidRPr="001D472D">
              <w:t xml:space="preserve">2.  </w:t>
            </w:r>
            <w:r w:rsidRPr="00BF48D7">
              <w:t xml:space="preserve">Тип и структура занятия соответствуют поставленным целям и задачам </w:t>
            </w:r>
          </w:p>
          <w:p w:rsidR="00C62D4E" w:rsidRPr="001D472D" w:rsidRDefault="00C62D4E" w:rsidP="00BF48D7"/>
        </w:tc>
        <w:tc>
          <w:tcPr>
            <w:tcW w:w="1382" w:type="dxa"/>
            <w:shd w:val="clear" w:color="auto" w:fill="auto"/>
          </w:tcPr>
          <w:p w:rsidR="00C62D4E" w:rsidRPr="001D472D" w:rsidRDefault="00C62D4E" w:rsidP="00BF48D7"/>
        </w:tc>
        <w:tc>
          <w:tcPr>
            <w:tcW w:w="1399" w:type="dxa"/>
            <w:shd w:val="clear" w:color="auto" w:fill="auto"/>
          </w:tcPr>
          <w:p w:rsidR="00C62D4E" w:rsidRPr="001D472D" w:rsidRDefault="00C62D4E" w:rsidP="00BF48D7"/>
        </w:tc>
        <w:tc>
          <w:tcPr>
            <w:tcW w:w="1027" w:type="dxa"/>
            <w:shd w:val="clear" w:color="auto" w:fill="auto"/>
          </w:tcPr>
          <w:p w:rsidR="00C62D4E" w:rsidRPr="001D472D" w:rsidRDefault="00C62D4E" w:rsidP="00BF48D7"/>
        </w:tc>
        <w:tc>
          <w:tcPr>
            <w:tcW w:w="2855" w:type="dxa"/>
            <w:shd w:val="clear" w:color="auto" w:fill="auto"/>
          </w:tcPr>
          <w:p w:rsidR="00C62D4E" w:rsidRPr="001D472D" w:rsidRDefault="00C62D4E" w:rsidP="00BF48D7"/>
        </w:tc>
      </w:tr>
      <w:tr w:rsidR="00C62D4E" w:rsidRPr="001D472D" w:rsidTr="00AF6D03">
        <w:tc>
          <w:tcPr>
            <w:tcW w:w="2464" w:type="dxa"/>
            <w:vMerge/>
            <w:shd w:val="clear" w:color="auto" w:fill="auto"/>
          </w:tcPr>
          <w:p w:rsidR="00C62D4E" w:rsidRPr="001D472D" w:rsidRDefault="00C62D4E" w:rsidP="00BF48D7"/>
        </w:tc>
        <w:tc>
          <w:tcPr>
            <w:tcW w:w="4902" w:type="dxa"/>
            <w:shd w:val="clear" w:color="auto" w:fill="auto"/>
          </w:tcPr>
          <w:p w:rsidR="00C62D4E" w:rsidRPr="00BF48D7" w:rsidRDefault="00C62D4E" w:rsidP="00BF48D7">
            <w:pPr>
              <w:jc w:val="both"/>
            </w:pPr>
            <w:r>
              <w:t xml:space="preserve">3. </w:t>
            </w:r>
            <w:r w:rsidRPr="00BF48D7">
              <w:t>Организация рабочего взаимодействия преподавателя со студентами обеспечена  необходимыми ресурсами</w:t>
            </w:r>
          </w:p>
          <w:p w:rsidR="00C62D4E" w:rsidRPr="001D472D" w:rsidRDefault="00C62D4E" w:rsidP="00BF48D7"/>
        </w:tc>
        <w:tc>
          <w:tcPr>
            <w:tcW w:w="1382" w:type="dxa"/>
            <w:shd w:val="clear" w:color="auto" w:fill="auto"/>
          </w:tcPr>
          <w:p w:rsidR="00C62D4E" w:rsidRPr="001D472D" w:rsidRDefault="00C62D4E" w:rsidP="00BF48D7"/>
        </w:tc>
        <w:tc>
          <w:tcPr>
            <w:tcW w:w="1399" w:type="dxa"/>
            <w:shd w:val="clear" w:color="auto" w:fill="auto"/>
          </w:tcPr>
          <w:p w:rsidR="00C62D4E" w:rsidRPr="001D472D" w:rsidRDefault="00C62D4E" w:rsidP="00BF48D7"/>
        </w:tc>
        <w:tc>
          <w:tcPr>
            <w:tcW w:w="1027" w:type="dxa"/>
            <w:shd w:val="clear" w:color="auto" w:fill="auto"/>
          </w:tcPr>
          <w:p w:rsidR="00C62D4E" w:rsidRPr="001D472D" w:rsidRDefault="00C62D4E" w:rsidP="00BF48D7"/>
        </w:tc>
        <w:tc>
          <w:tcPr>
            <w:tcW w:w="2855" w:type="dxa"/>
            <w:shd w:val="clear" w:color="auto" w:fill="auto"/>
          </w:tcPr>
          <w:p w:rsidR="00C62D4E" w:rsidRPr="001D472D" w:rsidRDefault="00C62D4E" w:rsidP="00BF48D7"/>
        </w:tc>
      </w:tr>
      <w:tr w:rsidR="00C62D4E" w:rsidRPr="001D472D" w:rsidTr="00AF6D03">
        <w:tc>
          <w:tcPr>
            <w:tcW w:w="2464" w:type="dxa"/>
            <w:vMerge/>
            <w:shd w:val="clear" w:color="auto" w:fill="auto"/>
          </w:tcPr>
          <w:p w:rsidR="00C62D4E" w:rsidRPr="001D472D" w:rsidRDefault="00C62D4E" w:rsidP="00BF48D7"/>
        </w:tc>
        <w:tc>
          <w:tcPr>
            <w:tcW w:w="4902" w:type="dxa"/>
            <w:shd w:val="clear" w:color="auto" w:fill="auto"/>
          </w:tcPr>
          <w:p w:rsidR="00C62D4E" w:rsidRDefault="00C62D4E" w:rsidP="00BF48D7">
            <w:pPr>
              <w:jc w:val="both"/>
            </w:pPr>
            <w:r>
              <w:t>4. Преподаватель</w:t>
            </w:r>
            <w:r w:rsidRPr="00F06AC7">
              <w:t xml:space="preserve"> организует </w:t>
            </w:r>
            <w:r>
              <w:t xml:space="preserve">учебное  пространство аудитории в соответствии с </w:t>
            </w:r>
            <w:r>
              <w:lastRenderedPageBreak/>
              <w:t>формами и видами деятельности, используемыми на уроке</w:t>
            </w:r>
          </w:p>
        </w:tc>
        <w:tc>
          <w:tcPr>
            <w:tcW w:w="1382" w:type="dxa"/>
            <w:shd w:val="clear" w:color="auto" w:fill="auto"/>
          </w:tcPr>
          <w:p w:rsidR="00C62D4E" w:rsidRPr="001D472D" w:rsidRDefault="00C62D4E" w:rsidP="00BF48D7"/>
        </w:tc>
        <w:tc>
          <w:tcPr>
            <w:tcW w:w="1399" w:type="dxa"/>
            <w:shd w:val="clear" w:color="auto" w:fill="auto"/>
          </w:tcPr>
          <w:p w:rsidR="00C62D4E" w:rsidRPr="001D472D" w:rsidRDefault="00C62D4E" w:rsidP="00BF48D7"/>
        </w:tc>
        <w:tc>
          <w:tcPr>
            <w:tcW w:w="1027" w:type="dxa"/>
            <w:shd w:val="clear" w:color="auto" w:fill="auto"/>
          </w:tcPr>
          <w:p w:rsidR="00C62D4E" w:rsidRPr="001D472D" w:rsidRDefault="00C62D4E" w:rsidP="00BF48D7"/>
        </w:tc>
        <w:tc>
          <w:tcPr>
            <w:tcW w:w="2855" w:type="dxa"/>
            <w:shd w:val="clear" w:color="auto" w:fill="auto"/>
          </w:tcPr>
          <w:p w:rsidR="00C62D4E" w:rsidRPr="001D472D" w:rsidRDefault="00C62D4E" w:rsidP="00BF48D7"/>
        </w:tc>
      </w:tr>
      <w:tr w:rsidR="00BF48D7" w:rsidRPr="001D472D" w:rsidTr="00AF6D03">
        <w:tc>
          <w:tcPr>
            <w:tcW w:w="2464" w:type="dxa"/>
            <w:vMerge w:val="restart"/>
            <w:shd w:val="clear" w:color="auto" w:fill="auto"/>
          </w:tcPr>
          <w:p w:rsidR="00BF48D7" w:rsidRPr="00BF48D7" w:rsidRDefault="00BF48D7" w:rsidP="00BF48D7">
            <w:pPr>
              <w:jc w:val="both"/>
              <w:rPr>
                <w:b/>
                <w:bCs/>
              </w:rPr>
            </w:pPr>
            <w:r w:rsidRPr="00900584">
              <w:rPr>
                <w:b/>
              </w:rPr>
              <w:lastRenderedPageBreak/>
              <w:t xml:space="preserve">2. </w:t>
            </w:r>
            <w:r w:rsidRPr="00BF48D7">
              <w:rPr>
                <w:b/>
                <w:bCs/>
              </w:rPr>
              <w:t>Преподавание (обучение)</w:t>
            </w:r>
          </w:p>
          <w:p w:rsidR="00BF48D7" w:rsidRPr="001D472D" w:rsidRDefault="00BF48D7" w:rsidP="00BF48D7"/>
        </w:tc>
        <w:tc>
          <w:tcPr>
            <w:tcW w:w="4902" w:type="dxa"/>
            <w:shd w:val="clear" w:color="auto" w:fill="auto"/>
          </w:tcPr>
          <w:p w:rsidR="00BF48D7" w:rsidRPr="00BF48D7" w:rsidRDefault="00BF48D7" w:rsidP="00BF48D7">
            <w:r>
              <w:t xml:space="preserve">1. </w:t>
            </w:r>
            <w:r w:rsidRPr="00BF48D7">
              <w:t xml:space="preserve">Преподаватель четко и ясно доводит до студентов цели и задачи занятия, ожидаемые результаты </w:t>
            </w:r>
          </w:p>
          <w:p w:rsidR="00BF48D7" w:rsidRPr="001D472D" w:rsidRDefault="00BF48D7" w:rsidP="00BF48D7"/>
        </w:tc>
        <w:tc>
          <w:tcPr>
            <w:tcW w:w="1382" w:type="dxa"/>
            <w:shd w:val="clear" w:color="auto" w:fill="auto"/>
          </w:tcPr>
          <w:p w:rsidR="00BF48D7" w:rsidRPr="001D472D" w:rsidRDefault="00BF48D7" w:rsidP="00BF48D7"/>
        </w:tc>
        <w:tc>
          <w:tcPr>
            <w:tcW w:w="1399" w:type="dxa"/>
            <w:shd w:val="clear" w:color="auto" w:fill="auto"/>
          </w:tcPr>
          <w:p w:rsidR="00BF48D7" w:rsidRPr="001D472D" w:rsidRDefault="00BF48D7" w:rsidP="00BF48D7"/>
        </w:tc>
        <w:tc>
          <w:tcPr>
            <w:tcW w:w="1027" w:type="dxa"/>
            <w:shd w:val="clear" w:color="auto" w:fill="auto"/>
          </w:tcPr>
          <w:p w:rsidR="00BF48D7" w:rsidRPr="001D472D" w:rsidRDefault="00BF48D7" w:rsidP="00BF48D7"/>
        </w:tc>
        <w:tc>
          <w:tcPr>
            <w:tcW w:w="2855" w:type="dxa"/>
            <w:shd w:val="clear" w:color="auto" w:fill="auto"/>
          </w:tcPr>
          <w:p w:rsidR="00BF48D7" w:rsidRPr="001D472D" w:rsidRDefault="00BF48D7" w:rsidP="00BF48D7"/>
        </w:tc>
      </w:tr>
      <w:tr w:rsidR="00BF48D7" w:rsidRPr="001D472D" w:rsidTr="00AF6D03">
        <w:tc>
          <w:tcPr>
            <w:tcW w:w="2464" w:type="dxa"/>
            <w:vMerge/>
            <w:shd w:val="clear" w:color="auto" w:fill="auto"/>
          </w:tcPr>
          <w:p w:rsidR="00BF48D7" w:rsidRPr="00900584" w:rsidRDefault="00BF48D7" w:rsidP="00BF48D7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BF48D7" w:rsidRPr="00BF48D7" w:rsidRDefault="00BF48D7" w:rsidP="00BF48D7">
            <w:pPr>
              <w:spacing w:before="100" w:beforeAutospacing="1" w:after="100" w:afterAutospacing="1" w:line="312" w:lineRule="atLeast"/>
              <w:rPr>
                <w:color w:val="000000"/>
              </w:rPr>
            </w:pPr>
            <w:r>
              <w:t xml:space="preserve">2. </w:t>
            </w:r>
            <w:r w:rsidRPr="00BF48D7">
              <w:rPr>
                <w:color w:val="000000"/>
              </w:rPr>
              <w:t>Преподаватель раскрывает связь  теоретических знаний с практической деятельност</w:t>
            </w:r>
            <w:r>
              <w:rPr>
                <w:color w:val="000000"/>
              </w:rPr>
              <w:t>ью, в которой они используются.</w:t>
            </w:r>
          </w:p>
        </w:tc>
        <w:tc>
          <w:tcPr>
            <w:tcW w:w="1382" w:type="dxa"/>
            <w:shd w:val="clear" w:color="auto" w:fill="auto"/>
          </w:tcPr>
          <w:p w:rsidR="00BF48D7" w:rsidRPr="001D472D" w:rsidRDefault="00BF48D7" w:rsidP="00BF48D7"/>
        </w:tc>
        <w:tc>
          <w:tcPr>
            <w:tcW w:w="1399" w:type="dxa"/>
            <w:shd w:val="clear" w:color="auto" w:fill="auto"/>
          </w:tcPr>
          <w:p w:rsidR="00BF48D7" w:rsidRPr="001D472D" w:rsidRDefault="00BF48D7" w:rsidP="00BF48D7"/>
        </w:tc>
        <w:tc>
          <w:tcPr>
            <w:tcW w:w="1027" w:type="dxa"/>
            <w:shd w:val="clear" w:color="auto" w:fill="auto"/>
          </w:tcPr>
          <w:p w:rsidR="00BF48D7" w:rsidRPr="001D472D" w:rsidRDefault="00BF48D7" w:rsidP="00BF48D7"/>
        </w:tc>
        <w:tc>
          <w:tcPr>
            <w:tcW w:w="2855" w:type="dxa"/>
            <w:shd w:val="clear" w:color="auto" w:fill="auto"/>
          </w:tcPr>
          <w:p w:rsidR="00BF48D7" w:rsidRPr="001D472D" w:rsidRDefault="00BF48D7" w:rsidP="00BF48D7"/>
        </w:tc>
      </w:tr>
      <w:tr w:rsidR="00BF48D7" w:rsidRPr="001D472D" w:rsidTr="00AF6D03">
        <w:tc>
          <w:tcPr>
            <w:tcW w:w="2464" w:type="dxa"/>
            <w:vMerge/>
            <w:shd w:val="clear" w:color="auto" w:fill="auto"/>
          </w:tcPr>
          <w:p w:rsidR="00BF48D7" w:rsidRPr="00900584" w:rsidRDefault="00BF48D7" w:rsidP="00BF48D7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BF48D7" w:rsidRDefault="00BF48D7" w:rsidP="00BF48D7">
            <w:r>
              <w:t xml:space="preserve">3. </w:t>
            </w:r>
            <w:r w:rsidRPr="00BF48D7">
              <w:t>Преподаватель грамотно использует методы интерактивного обучения</w:t>
            </w:r>
            <w:r w:rsidRPr="00BF48D7">
              <w:rPr>
                <w:bCs/>
              </w:rPr>
              <w:t>, соответствующие целям и задачам занятия</w:t>
            </w:r>
          </w:p>
        </w:tc>
        <w:tc>
          <w:tcPr>
            <w:tcW w:w="1382" w:type="dxa"/>
            <w:shd w:val="clear" w:color="auto" w:fill="auto"/>
          </w:tcPr>
          <w:p w:rsidR="00BF48D7" w:rsidRPr="001D472D" w:rsidRDefault="00BF48D7" w:rsidP="00BF48D7"/>
        </w:tc>
        <w:tc>
          <w:tcPr>
            <w:tcW w:w="1399" w:type="dxa"/>
            <w:shd w:val="clear" w:color="auto" w:fill="auto"/>
          </w:tcPr>
          <w:p w:rsidR="00BF48D7" w:rsidRPr="001D472D" w:rsidRDefault="00BF48D7" w:rsidP="00BF48D7"/>
        </w:tc>
        <w:tc>
          <w:tcPr>
            <w:tcW w:w="1027" w:type="dxa"/>
            <w:shd w:val="clear" w:color="auto" w:fill="auto"/>
          </w:tcPr>
          <w:p w:rsidR="00BF48D7" w:rsidRPr="001D472D" w:rsidRDefault="00BF48D7" w:rsidP="00BF48D7"/>
        </w:tc>
        <w:tc>
          <w:tcPr>
            <w:tcW w:w="2855" w:type="dxa"/>
            <w:shd w:val="clear" w:color="auto" w:fill="auto"/>
          </w:tcPr>
          <w:p w:rsidR="00BF48D7" w:rsidRPr="001D472D" w:rsidRDefault="00BF48D7" w:rsidP="00BF48D7"/>
        </w:tc>
      </w:tr>
      <w:tr w:rsidR="00BF48D7" w:rsidRPr="001D472D" w:rsidTr="00AF6D03">
        <w:tc>
          <w:tcPr>
            <w:tcW w:w="2464" w:type="dxa"/>
            <w:vMerge/>
            <w:shd w:val="clear" w:color="auto" w:fill="auto"/>
          </w:tcPr>
          <w:p w:rsidR="00BF48D7" w:rsidRPr="00900584" w:rsidRDefault="00BF48D7" w:rsidP="00BF48D7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BF48D7" w:rsidRDefault="00BF48D7" w:rsidP="00BF48D7">
            <w:r>
              <w:t xml:space="preserve">4. Преподаватель  использует </w:t>
            </w:r>
            <w:r w:rsidRPr="009E62A8">
              <w:t>на уроке задани</w:t>
            </w:r>
            <w:r>
              <w:t xml:space="preserve">я </w:t>
            </w:r>
            <w:r w:rsidRPr="009E62A8">
              <w:t>практического характера</w:t>
            </w:r>
          </w:p>
        </w:tc>
        <w:tc>
          <w:tcPr>
            <w:tcW w:w="1382" w:type="dxa"/>
            <w:shd w:val="clear" w:color="auto" w:fill="auto"/>
          </w:tcPr>
          <w:p w:rsidR="00BF48D7" w:rsidRPr="001D472D" w:rsidRDefault="00BF48D7" w:rsidP="00BF48D7"/>
        </w:tc>
        <w:tc>
          <w:tcPr>
            <w:tcW w:w="1399" w:type="dxa"/>
            <w:shd w:val="clear" w:color="auto" w:fill="auto"/>
          </w:tcPr>
          <w:p w:rsidR="00BF48D7" w:rsidRPr="001D472D" w:rsidRDefault="00BF48D7" w:rsidP="00BF48D7"/>
        </w:tc>
        <w:tc>
          <w:tcPr>
            <w:tcW w:w="1027" w:type="dxa"/>
            <w:shd w:val="clear" w:color="auto" w:fill="auto"/>
          </w:tcPr>
          <w:p w:rsidR="00BF48D7" w:rsidRPr="001D472D" w:rsidRDefault="00BF48D7" w:rsidP="00BF48D7"/>
        </w:tc>
        <w:tc>
          <w:tcPr>
            <w:tcW w:w="2855" w:type="dxa"/>
            <w:shd w:val="clear" w:color="auto" w:fill="auto"/>
          </w:tcPr>
          <w:p w:rsidR="00BF48D7" w:rsidRPr="001D472D" w:rsidRDefault="00BF48D7" w:rsidP="00BF48D7"/>
        </w:tc>
      </w:tr>
      <w:tr w:rsidR="00536EF9" w:rsidRPr="001D472D" w:rsidTr="00AF6D03">
        <w:tc>
          <w:tcPr>
            <w:tcW w:w="2464" w:type="dxa"/>
            <w:vMerge w:val="restart"/>
            <w:shd w:val="clear" w:color="auto" w:fill="auto"/>
          </w:tcPr>
          <w:p w:rsidR="00536EF9" w:rsidRPr="00900584" w:rsidRDefault="00536EF9" w:rsidP="00DC4324">
            <w:pPr>
              <w:rPr>
                <w:b/>
              </w:rPr>
            </w:pPr>
            <w:r w:rsidRPr="0097041D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DC4324">
              <w:rPr>
                <w:b/>
              </w:rPr>
              <w:t xml:space="preserve">Среда обучения </w:t>
            </w:r>
          </w:p>
        </w:tc>
        <w:tc>
          <w:tcPr>
            <w:tcW w:w="4902" w:type="dxa"/>
            <w:shd w:val="clear" w:color="auto" w:fill="auto"/>
          </w:tcPr>
          <w:p w:rsidR="00536EF9" w:rsidRDefault="00536EF9" w:rsidP="00BF48D7">
            <w:r>
              <w:t xml:space="preserve">1. </w:t>
            </w:r>
            <w:r w:rsidRPr="00DC6CB3">
              <w:t xml:space="preserve">На </w:t>
            </w:r>
            <w:r>
              <w:t xml:space="preserve">занятии студентам  предоставляется возможность </w:t>
            </w:r>
            <w:r w:rsidRPr="00DC6CB3">
              <w:t xml:space="preserve"> обмениват</w:t>
            </w:r>
            <w:r>
              <w:t>ься</w:t>
            </w:r>
            <w:r w:rsidRPr="00DC6CB3">
              <w:t xml:space="preserve"> идеями, генерир</w:t>
            </w:r>
            <w:r>
              <w:t>овать</w:t>
            </w:r>
            <w:r w:rsidRPr="00DC6CB3">
              <w:t xml:space="preserve"> новые идеи,  опираясь на собственный опыт</w:t>
            </w:r>
          </w:p>
          <w:p w:rsidR="00536EF9" w:rsidRPr="001D472D" w:rsidRDefault="00536EF9" w:rsidP="00BF48D7"/>
        </w:tc>
        <w:tc>
          <w:tcPr>
            <w:tcW w:w="1382" w:type="dxa"/>
            <w:shd w:val="clear" w:color="auto" w:fill="auto"/>
          </w:tcPr>
          <w:p w:rsidR="00536EF9" w:rsidRPr="001D472D" w:rsidRDefault="00536EF9" w:rsidP="00BF48D7"/>
        </w:tc>
        <w:tc>
          <w:tcPr>
            <w:tcW w:w="1399" w:type="dxa"/>
            <w:shd w:val="clear" w:color="auto" w:fill="auto"/>
          </w:tcPr>
          <w:p w:rsidR="00536EF9" w:rsidRPr="001D472D" w:rsidRDefault="00536EF9" w:rsidP="00BF48D7"/>
        </w:tc>
        <w:tc>
          <w:tcPr>
            <w:tcW w:w="1027" w:type="dxa"/>
            <w:shd w:val="clear" w:color="auto" w:fill="auto"/>
          </w:tcPr>
          <w:p w:rsidR="00536EF9" w:rsidRPr="001D472D" w:rsidRDefault="00536EF9" w:rsidP="00BF48D7"/>
        </w:tc>
        <w:tc>
          <w:tcPr>
            <w:tcW w:w="2855" w:type="dxa"/>
            <w:shd w:val="clear" w:color="auto" w:fill="auto"/>
          </w:tcPr>
          <w:p w:rsidR="00536EF9" w:rsidRPr="001D472D" w:rsidRDefault="00536EF9" w:rsidP="00BF48D7"/>
        </w:tc>
      </w:tr>
      <w:tr w:rsidR="00536EF9" w:rsidRPr="001D472D" w:rsidTr="00AF6D03">
        <w:tc>
          <w:tcPr>
            <w:tcW w:w="2464" w:type="dxa"/>
            <w:vMerge/>
            <w:shd w:val="clear" w:color="auto" w:fill="auto"/>
          </w:tcPr>
          <w:p w:rsidR="00536EF9" w:rsidRPr="0097041D" w:rsidRDefault="00536EF9" w:rsidP="00BF48D7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536EF9" w:rsidRDefault="00536EF9" w:rsidP="00BF48D7">
            <w:r>
              <w:t xml:space="preserve">2 </w:t>
            </w:r>
            <w:r w:rsidRPr="000906D7">
              <w:rPr>
                <w:bCs/>
              </w:rPr>
              <w:t>Реакция преподавателя  на предложения, пожелания, мнения студентов уравновешенная, заинтересованная</w:t>
            </w:r>
          </w:p>
        </w:tc>
        <w:tc>
          <w:tcPr>
            <w:tcW w:w="1382" w:type="dxa"/>
            <w:shd w:val="clear" w:color="auto" w:fill="auto"/>
          </w:tcPr>
          <w:p w:rsidR="00536EF9" w:rsidRPr="001D472D" w:rsidRDefault="00536EF9" w:rsidP="00BF48D7"/>
        </w:tc>
        <w:tc>
          <w:tcPr>
            <w:tcW w:w="1399" w:type="dxa"/>
            <w:shd w:val="clear" w:color="auto" w:fill="auto"/>
          </w:tcPr>
          <w:p w:rsidR="00536EF9" w:rsidRPr="001D472D" w:rsidRDefault="00536EF9" w:rsidP="00BF48D7"/>
        </w:tc>
        <w:tc>
          <w:tcPr>
            <w:tcW w:w="1027" w:type="dxa"/>
            <w:shd w:val="clear" w:color="auto" w:fill="auto"/>
          </w:tcPr>
          <w:p w:rsidR="00536EF9" w:rsidRPr="001D472D" w:rsidRDefault="00536EF9" w:rsidP="00BF48D7"/>
        </w:tc>
        <w:tc>
          <w:tcPr>
            <w:tcW w:w="2855" w:type="dxa"/>
            <w:shd w:val="clear" w:color="auto" w:fill="auto"/>
          </w:tcPr>
          <w:p w:rsidR="00536EF9" w:rsidRPr="001D472D" w:rsidRDefault="00536EF9" w:rsidP="00BF48D7"/>
        </w:tc>
      </w:tr>
      <w:tr w:rsidR="00536EF9" w:rsidRPr="001D472D" w:rsidTr="00AF6D03">
        <w:tc>
          <w:tcPr>
            <w:tcW w:w="2464" w:type="dxa"/>
            <w:vMerge/>
            <w:shd w:val="clear" w:color="auto" w:fill="auto"/>
          </w:tcPr>
          <w:p w:rsidR="00536EF9" w:rsidRPr="0097041D" w:rsidRDefault="00536EF9" w:rsidP="00BF48D7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536EF9" w:rsidRDefault="00536EF9" w:rsidP="00BF48D7">
            <w:r>
              <w:t>3. Студенты</w:t>
            </w:r>
            <w:r w:rsidRPr="0082707D">
              <w:t xml:space="preserve"> демонстрируют умение работать в малой группе (обмен</w:t>
            </w:r>
            <w:r>
              <w:t xml:space="preserve">иваться </w:t>
            </w:r>
            <w:r w:rsidRPr="0082707D">
              <w:t xml:space="preserve"> идеями, умение слушать, делать вклад в общую работу, презентовать ее результаты)</w:t>
            </w:r>
          </w:p>
        </w:tc>
        <w:tc>
          <w:tcPr>
            <w:tcW w:w="1382" w:type="dxa"/>
            <w:shd w:val="clear" w:color="auto" w:fill="auto"/>
          </w:tcPr>
          <w:p w:rsidR="00536EF9" w:rsidRPr="001D472D" w:rsidRDefault="00536EF9" w:rsidP="00BF48D7"/>
        </w:tc>
        <w:tc>
          <w:tcPr>
            <w:tcW w:w="1399" w:type="dxa"/>
            <w:shd w:val="clear" w:color="auto" w:fill="auto"/>
          </w:tcPr>
          <w:p w:rsidR="00536EF9" w:rsidRPr="001D472D" w:rsidRDefault="00536EF9" w:rsidP="00BF48D7"/>
        </w:tc>
        <w:tc>
          <w:tcPr>
            <w:tcW w:w="1027" w:type="dxa"/>
            <w:shd w:val="clear" w:color="auto" w:fill="auto"/>
          </w:tcPr>
          <w:p w:rsidR="00536EF9" w:rsidRPr="001D472D" w:rsidRDefault="00536EF9" w:rsidP="00BF48D7"/>
        </w:tc>
        <w:tc>
          <w:tcPr>
            <w:tcW w:w="2855" w:type="dxa"/>
            <w:shd w:val="clear" w:color="auto" w:fill="auto"/>
          </w:tcPr>
          <w:p w:rsidR="00536EF9" w:rsidRPr="001D472D" w:rsidRDefault="00536EF9" w:rsidP="00BF48D7"/>
        </w:tc>
      </w:tr>
      <w:tr w:rsidR="00536EF9" w:rsidRPr="001D472D" w:rsidTr="00AF6D03">
        <w:tc>
          <w:tcPr>
            <w:tcW w:w="2464" w:type="dxa"/>
            <w:vMerge w:val="restart"/>
            <w:shd w:val="clear" w:color="auto" w:fill="auto"/>
          </w:tcPr>
          <w:p w:rsidR="00536EF9" w:rsidRPr="00536EF9" w:rsidRDefault="00536EF9" w:rsidP="00536EF9">
            <w:pPr>
              <w:jc w:val="both"/>
            </w:pPr>
            <w:r>
              <w:rPr>
                <w:b/>
              </w:rPr>
              <w:t xml:space="preserve">4. </w:t>
            </w:r>
            <w:r w:rsidRPr="00536EF9">
              <w:rPr>
                <w:b/>
                <w:bCs/>
              </w:rPr>
              <w:t xml:space="preserve">Организация и развитие самостоятельности студентов </w:t>
            </w:r>
          </w:p>
          <w:p w:rsidR="00536EF9" w:rsidRPr="0097041D" w:rsidRDefault="00536EF9" w:rsidP="00536EF9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536EF9" w:rsidRDefault="00536EF9" w:rsidP="00536EF9">
            <w:r>
              <w:t>1. Преподаватель</w:t>
            </w:r>
            <w:r w:rsidRPr="009E733A">
              <w:t xml:space="preserve"> обеспечивает </w:t>
            </w:r>
            <w:r>
              <w:t xml:space="preserve">студентов </w:t>
            </w:r>
            <w:r w:rsidRPr="009E733A">
              <w:t xml:space="preserve"> алгоритмами, четкими инструкциями для выполнения самостоятельной учебной работы</w:t>
            </w:r>
            <w:r>
              <w:t xml:space="preserve"> </w:t>
            </w:r>
          </w:p>
          <w:p w:rsidR="00536EF9" w:rsidRPr="00DC6CB3" w:rsidRDefault="00536EF9" w:rsidP="00536EF9"/>
        </w:tc>
        <w:tc>
          <w:tcPr>
            <w:tcW w:w="1382" w:type="dxa"/>
            <w:shd w:val="clear" w:color="auto" w:fill="auto"/>
          </w:tcPr>
          <w:p w:rsidR="00536EF9" w:rsidRPr="001D472D" w:rsidRDefault="00536EF9" w:rsidP="00536EF9"/>
        </w:tc>
        <w:tc>
          <w:tcPr>
            <w:tcW w:w="1399" w:type="dxa"/>
            <w:shd w:val="clear" w:color="auto" w:fill="auto"/>
          </w:tcPr>
          <w:p w:rsidR="00536EF9" w:rsidRPr="001D472D" w:rsidRDefault="00536EF9" w:rsidP="00536EF9"/>
        </w:tc>
        <w:tc>
          <w:tcPr>
            <w:tcW w:w="1027" w:type="dxa"/>
            <w:shd w:val="clear" w:color="auto" w:fill="auto"/>
          </w:tcPr>
          <w:p w:rsidR="00536EF9" w:rsidRPr="001D472D" w:rsidRDefault="00536EF9" w:rsidP="00536EF9"/>
        </w:tc>
        <w:tc>
          <w:tcPr>
            <w:tcW w:w="2855" w:type="dxa"/>
            <w:shd w:val="clear" w:color="auto" w:fill="auto"/>
          </w:tcPr>
          <w:p w:rsidR="00536EF9" w:rsidRPr="001D472D" w:rsidRDefault="00536EF9" w:rsidP="00536EF9"/>
        </w:tc>
      </w:tr>
      <w:tr w:rsidR="00536EF9" w:rsidRPr="001D472D" w:rsidTr="00AF6D03">
        <w:tc>
          <w:tcPr>
            <w:tcW w:w="2464" w:type="dxa"/>
            <w:vMerge/>
            <w:shd w:val="clear" w:color="auto" w:fill="auto"/>
          </w:tcPr>
          <w:p w:rsidR="00536EF9" w:rsidRPr="0097041D" w:rsidRDefault="00536EF9" w:rsidP="00536EF9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536EF9" w:rsidRPr="00536EF9" w:rsidRDefault="00536EF9" w:rsidP="00536EF9">
            <w:r>
              <w:t xml:space="preserve">2. </w:t>
            </w:r>
            <w:r w:rsidRPr="00536EF9">
              <w:t xml:space="preserve">Студенты демонстрируют умение работать индивидуально </w:t>
            </w:r>
          </w:p>
          <w:p w:rsidR="00536EF9" w:rsidRDefault="00536EF9" w:rsidP="00536EF9"/>
          <w:p w:rsidR="00536EF9" w:rsidRPr="001D472D" w:rsidRDefault="00536EF9" w:rsidP="00536EF9"/>
        </w:tc>
        <w:tc>
          <w:tcPr>
            <w:tcW w:w="1382" w:type="dxa"/>
            <w:shd w:val="clear" w:color="auto" w:fill="auto"/>
          </w:tcPr>
          <w:p w:rsidR="00536EF9" w:rsidRPr="001D472D" w:rsidRDefault="00536EF9" w:rsidP="00536EF9"/>
        </w:tc>
        <w:tc>
          <w:tcPr>
            <w:tcW w:w="1399" w:type="dxa"/>
            <w:shd w:val="clear" w:color="auto" w:fill="auto"/>
          </w:tcPr>
          <w:p w:rsidR="00536EF9" w:rsidRPr="001D472D" w:rsidRDefault="00536EF9" w:rsidP="00536EF9"/>
        </w:tc>
        <w:tc>
          <w:tcPr>
            <w:tcW w:w="1027" w:type="dxa"/>
            <w:shd w:val="clear" w:color="auto" w:fill="auto"/>
          </w:tcPr>
          <w:p w:rsidR="00536EF9" w:rsidRPr="001D472D" w:rsidRDefault="00536EF9" w:rsidP="00536EF9"/>
        </w:tc>
        <w:tc>
          <w:tcPr>
            <w:tcW w:w="2855" w:type="dxa"/>
            <w:shd w:val="clear" w:color="auto" w:fill="auto"/>
          </w:tcPr>
          <w:p w:rsidR="00536EF9" w:rsidRPr="001D472D" w:rsidRDefault="00536EF9" w:rsidP="00536EF9"/>
        </w:tc>
      </w:tr>
      <w:tr w:rsidR="00FE2D73" w:rsidRPr="001D472D" w:rsidTr="00AF6D03">
        <w:tc>
          <w:tcPr>
            <w:tcW w:w="2464" w:type="dxa"/>
            <w:vMerge w:val="restart"/>
            <w:shd w:val="clear" w:color="auto" w:fill="auto"/>
          </w:tcPr>
          <w:p w:rsidR="00FE2D73" w:rsidRPr="00536EF9" w:rsidRDefault="00FE2D73" w:rsidP="00536EF9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536EF9">
              <w:rPr>
                <w:b/>
              </w:rPr>
              <w:t>Мониторинг и оценка</w:t>
            </w:r>
          </w:p>
          <w:p w:rsidR="00FE2D73" w:rsidRPr="0097041D" w:rsidRDefault="00FE2D73" w:rsidP="00536EF9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FE2D73" w:rsidRPr="001D472D" w:rsidRDefault="00FE2D73" w:rsidP="00536EF9">
            <w:r>
              <w:t>1. Критерии оценки заданий подробно разработаны и ясны для студентов</w:t>
            </w:r>
          </w:p>
        </w:tc>
        <w:tc>
          <w:tcPr>
            <w:tcW w:w="1382" w:type="dxa"/>
            <w:shd w:val="clear" w:color="auto" w:fill="auto"/>
          </w:tcPr>
          <w:p w:rsidR="00FE2D73" w:rsidRPr="001D472D" w:rsidRDefault="00FE2D73" w:rsidP="00536EF9"/>
        </w:tc>
        <w:tc>
          <w:tcPr>
            <w:tcW w:w="1399" w:type="dxa"/>
            <w:shd w:val="clear" w:color="auto" w:fill="auto"/>
          </w:tcPr>
          <w:p w:rsidR="00FE2D73" w:rsidRPr="001D472D" w:rsidRDefault="00FE2D73" w:rsidP="00536EF9"/>
        </w:tc>
        <w:tc>
          <w:tcPr>
            <w:tcW w:w="1027" w:type="dxa"/>
            <w:shd w:val="clear" w:color="auto" w:fill="auto"/>
          </w:tcPr>
          <w:p w:rsidR="00FE2D73" w:rsidRPr="001D472D" w:rsidRDefault="00FE2D73" w:rsidP="00536EF9"/>
        </w:tc>
        <w:tc>
          <w:tcPr>
            <w:tcW w:w="2855" w:type="dxa"/>
            <w:shd w:val="clear" w:color="auto" w:fill="auto"/>
          </w:tcPr>
          <w:p w:rsidR="00FE2D73" w:rsidRPr="001D472D" w:rsidRDefault="00FE2D73" w:rsidP="00536EF9"/>
        </w:tc>
      </w:tr>
      <w:tr w:rsidR="00FE2D73" w:rsidRPr="001D472D" w:rsidTr="00AF6D03">
        <w:tc>
          <w:tcPr>
            <w:tcW w:w="2464" w:type="dxa"/>
            <w:vMerge/>
            <w:shd w:val="clear" w:color="auto" w:fill="auto"/>
          </w:tcPr>
          <w:p w:rsidR="00FE2D73" w:rsidRDefault="00FE2D73" w:rsidP="00FE2D73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FE2D73" w:rsidRDefault="00FE2D73" w:rsidP="00FE2D73">
            <w:pPr>
              <w:jc w:val="both"/>
            </w:pPr>
            <w:r>
              <w:t xml:space="preserve">2. Преподаватель побуждает студентов  к самоанализу деятельности и формирует умение </w:t>
            </w:r>
            <w:r w:rsidRPr="00DC6CB3">
              <w:t>видеть плюсы и минусы своей работы и своих одноклассников</w:t>
            </w:r>
            <w:r>
              <w:t>.</w:t>
            </w:r>
          </w:p>
        </w:tc>
        <w:tc>
          <w:tcPr>
            <w:tcW w:w="138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99" w:type="dxa"/>
            <w:shd w:val="clear" w:color="auto" w:fill="auto"/>
          </w:tcPr>
          <w:p w:rsidR="00FE2D73" w:rsidRPr="001D472D" w:rsidRDefault="00FE2D73" w:rsidP="00FE2D73"/>
        </w:tc>
        <w:tc>
          <w:tcPr>
            <w:tcW w:w="1027" w:type="dxa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  <w:tr w:rsidR="00FE2D73" w:rsidRPr="001D472D" w:rsidTr="00AF6D03">
        <w:tc>
          <w:tcPr>
            <w:tcW w:w="2464" w:type="dxa"/>
            <w:vMerge/>
            <w:shd w:val="clear" w:color="auto" w:fill="auto"/>
          </w:tcPr>
          <w:p w:rsidR="00FE2D73" w:rsidRDefault="00FE2D73" w:rsidP="00FE2D73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FE2D73" w:rsidRDefault="00FE2D73" w:rsidP="00FE2D73">
            <w:pPr>
              <w:jc w:val="both"/>
            </w:pPr>
            <w:r>
              <w:t>3. Преподаватель следит за работой студентов и вовремя оказывает необходимую помощь тем учащимся, которым она требуется</w:t>
            </w:r>
          </w:p>
        </w:tc>
        <w:tc>
          <w:tcPr>
            <w:tcW w:w="138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99" w:type="dxa"/>
            <w:shd w:val="clear" w:color="auto" w:fill="auto"/>
          </w:tcPr>
          <w:p w:rsidR="00FE2D73" w:rsidRPr="001D472D" w:rsidRDefault="00FE2D73" w:rsidP="00FE2D73"/>
        </w:tc>
        <w:tc>
          <w:tcPr>
            <w:tcW w:w="1027" w:type="dxa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  <w:tr w:rsidR="00FE2D73" w:rsidRPr="001D472D" w:rsidTr="00AF6D03">
        <w:tc>
          <w:tcPr>
            <w:tcW w:w="2464" w:type="dxa"/>
            <w:vMerge w:val="restart"/>
            <w:shd w:val="clear" w:color="auto" w:fill="auto"/>
          </w:tcPr>
          <w:p w:rsidR="00FE2D73" w:rsidRDefault="00FE2D73" w:rsidP="00FE2D73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4902" w:type="dxa"/>
            <w:shd w:val="clear" w:color="auto" w:fill="auto"/>
          </w:tcPr>
          <w:p w:rsidR="00FE2D73" w:rsidRPr="001D472D" w:rsidRDefault="00FE2D73" w:rsidP="00FE2D73">
            <w:r>
              <w:t xml:space="preserve">1. </w:t>
            </w:r>
          </w:p>
        </w:tc>
        <w:tc>
          <w:tcPr>
            <w:tcW w:w="138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99" w:type="dxa"/>
            <w:shd w:val="clear" w:color="auto" w:fill="auto"/>
          </w:tcPr>
          <w:p w:rsidR="00FE2D73" w:rsidRPr="001D472D" w:rsidRDefault="00FE2D73" w:rsidP="00FE2D73"/>
        </w:tc>
        <w:tc>
          <w:tcPr>
            <w:tcW w:w="1027" w:type="dxa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  <w:tr w:rsidR="00FE2D73" w:rsidRPr="001D472D" w:rsidTr="00AF6D03">
        <w:tc>
          <w:tcPr>
            <w:tcW w:w="2464" w:type="dxa"/>
            <w:vMerge/>
            <w:shd w:val="clear" w:color="auto" w:fill="auto"/>
          </w:tcPr>
          <w:p w:rsidR="00FE2D73" w:rsidRDefault="00FE2D73" w:rsidP="00FE2D73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FE2D73" w:rsidRDefault="00FE2D73" w:rsidP="00FE2D73">
            <w:r>
              <w:t xml:space="preserve">2. </w:t>
            </w:r>
          </w:p>
        </w:tc>
        <w:tc>
          <w:tcPr>
            <w:tcW w:w="138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99" w:type="dxa"/>
            <w:shd w:val="clear" w:color="auto" w:fill="auto"/>
          </w:tcPr>
          <w:p w:rsidR="00FE2D73" w:rsidRPr="001D472D" w:rsidRDefault="00FE2D73" w:rsidP="00FE2D73"/>
        </w:tc>
        <w:tc>
          <w:tcPr>
            <w:tcW w:w="1027" w:type="dxa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  <w:tr w:rsidR="00FE2D73" w:rsidRPr="001D472D" w:rsidTr="00AF6D03">
        <w:tc>
          <w:tcPr>
            <w:tcW w:w="2464" w:type="dxa"/>
            <w:vMerge w:val="restart"/>
            <w:shd w:val="clear" w:color="auto" w:fill="auto"/>
          </w:tcPr>
          <w:p w:rsidR="00FE2D73" w:rsidRDefault="00FE2D73" w:rsidP="00FE2D73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8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99" w:type="dxa"/>
            <w:shd w:val="clear" w:color="auto" w:fill="auto"/>
          </w:tcPr>
          <w:p w:rsidR="00FE2D73" w:rsidRPr="001D472D" w:rsidRDefault="00FE2D73" w:rsidP="00FE2D73"/>
        </w:tc>
        <w:tc>
          <w:tcPr>
            <w:tcW w:w="1027" w:type="dxa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  <w:tr w:rsidR="00FE2D73" w:rsidRPr="001D472D" w:rsidTr="00AF6D03">
        <w:tc>
          <w:tcPr>
            <w:tcW w:w="2464" w:type="dxa"/>
            <w:vMerge/>
            <w:shd w:val="clear" w:color="auto" w:fill="auto"/>
          </w:tcPr>
          <w:p w:rsidR="00FE2D73" w:rsidRDefault="00FE2D73" w:rsidP="00FE2D73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FE2D73" w:rsidRDefault="00FE2D73" w:rsidP="00FE2D73"/>
        </w:tc>
        <w:tc>
          <w:tcPr>
            <w:tcW w:w="1382" w:type="dxa"/>
            <w:shd w:val="clear" w:color="auto" w:fill="auto"/>
          </w:tcPr>
          <w:p w:rsidR="00FE2D73" w:rsidRPr="001D472D" w:rsidRDefault="00FE2D73" w:rsidP="00FE2D73"/>
        </w:tc>
        <w:tc>
          <w:tcPr>
            <w:tcW w:w="1399" w:type="dxa"/>
            <w:shd w:val="clear" w:color="auto" w:fill="auto"/>
          </w:tcPr>
          <w:p w:rsidR="00FE2D73" w:rsidRPr="001D472D" w:rsidRDefault="00FE2D73" w:rsidP="00FE2D73"/>
        </w:tc>
        <w:tc>
          <w:tcPr>
            <w:tcW w:w="1027" w:type="dxa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  <w:tr w:rsidR="00FE2D73" w:rsidRPr="001D472D" w:rsidTr="00AF6D03">
        <w:tc>
          <w:tcPr>
            <w:tcW w:w="2464" w:type="dxa"/>
            <w:shd w:val="clear" w:color="auto" w:fill="auto"/>
          </w:tcPr>
          <w:p w:rsidR="00FE2D73" w:rsidRPr="001D472D" w:rsidRDefault="00FE2D73" w:rsidP="00FE2D73"/>
        </w:tc>
        <w:tc>
          <w:tcPr>
            <w:tcW w:w="4902" w:type="dxa"/>
            <w:shd w:val="clear" w:color="auto" w:fill="auto"/>
          </w:tcPr>
          <w:p w:rsidR="00FE2D73" w:rsidRDefault="00FE2D73" w:rsidP="00FE2D73"/>
          <w:p w:rsidR="00FE2D73" w:rsidRPr="001D472D" w:rsidRDefault="00FE2D73" w:rsidP="00FE2D73">
            <w:r w:rsidRPr="001D472D">
              <w:t>Всего баллов:</w:t>
            </w:r>
          </w:p>
        </w:tc>
        <w:tc>
          <w:tcPr>
            <w:tcW w:w="3808" w:type="dxa"/>
            <w:gridSpan w:val="3"/>
            <w:shd w:val="clear" w:color="auto" w:fill="auto"/>
          </w:tcPr>
          <w:p w:rsidR="00FE2D73" w:rsidRPr="001D472D" w:rsidRDefault="00FE2D73" w:rsidP="00FE2D73"/>
        </w:tc>
        <w:tc>
          <w:tcPr>
            <w:tcW w:w="2855" w:type="dxa"/>
            <w:shd w:val="clear" w:color="auto" w:fill="auto"/>
          </w:tcPr>
          <w:p w:rsidR="00FE2D73" w:rsidRPr="001D472D" w:rsidRDefault="00FE2D73" w:rsidP="00FE2D73"/>
        </w:tc>
      </w:tr>
    </w:tbl>
    <w:p w:rsidR="00DC306F" w:rsidRDefault="00DC306F" w:rsidP="00DC306F"/>
    <w:p w:rsidR="008A0778" w:rsidRDefault="00C5293F"/>
    <w:sectPr w:rsidR="008A0778" w:rsidSect="001D472D">
      <w:pgSz w:w="15840" w:h="12240" w:orient="landscape"/>
      <w:pgMar w:top="1440" w:right="166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6F"/>
    <w:rsid w:val="00014529"/>
    <w:rsid w:val="000A60FD"/>
    <w:rsid w:val="000F24E2"/>
    <w:rsid w:val="002E31C9"/>
    <w:rsid w:val="00323A6F"/>
    <w:rsid w:val="0039610D"/>
    <w:rsid w:val="004215F9"/>
    <w:rsid w:val="00536EF9"/>
    <w:rsid w:val="00BF48D7"/>
    <w:rsid w:val="00C5293F"/>
    <w:rsid w:val="00C62D4E"/>
    <w:rsid w:val="00DC2D12"/>
    <w:rsid w:val="00DC306F"/>
    <w:rsid w:val="00DC4324"/>
    <w:rsid w:val="00E825EC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КОНКУРС </vt:lpstr>
      <vt:lpstr>Лист  оценки открытых занятий</vt:lpstr>
      <vt:lpstr/>
      <vt:lpstr>Инструкция для члена конкурсной комиссии: </vt:lpstr>
      <vt:lpstr>Преподаватель___________________________________________________________________</vt:lpstr>
      <vt:lpstr>Дата _________________________________</vt:lpstr>
      <vt:lpstr>Член конкурсной комиссии _______________________________________________________</vt:lpstr>
      <vt:lpstr>Подпись ______________________________</vt:lpstr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2024-03-25T18:46:00Z</dcterms:created>
  <dcterms:modified xsi:type="dcterms:W3CDTF">2024-03-25T18:46:00Z</dcterms:modified>
</cp:coreProperties>
</file>